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9ED4" w14:textId="77777777" w:rsidR="00B70DBE" w:rsidRPr="00073300" w:rsidRDefault="00D133D0" w:rsidP="00073300">
      <w:pPr>
        <w:pStyle w:val="Heading1"/>
      </w:pPr>
      <w:r w:rsidRPr="00073300">
        <w:t xml:space="preserve">Expression of Interest </w:t>
      </w:r>
    </w:p>
    <w:p w14:paraId="34FC97A3" w14:textId="083C3258" w:rsidR="00D133D0" w:rsidRPr="00073300" w:rsidRDefault="00B70DBE" w:rsidP="00073300">
      <w:pPr>
        <w:pStyle w:val="Heading2"/>
        <w:rPr>
          <w:b/>
          <w:bCs/>
          <w:sz w:val="24"/>
          <w:szCs w:val="24"/>
        </w:rPr>
      </w:pPr>
      <w:r w:rsidRPr="00073300">
        <w:rPr>
          <w:b/>
          <w:bCs/>
          <w:sz w:val="24"/>
          <w:szCs w:val="24"/>
        </w:rPr>
        <w:t xml:space="preserve">Road to Recovery </w:t>
      </w:r>
      <w:r w:rsidR="00D133D0" w:rsidRPr="00073300">
        <w:rPr>
          <w:b/>
          <w:bCs/>
          <w:sz w:val="24"/>
          <w:szCs w:val="24"/>
        </w:rPr>
        <w:t xml:space="preserve">Family Medicine Physician Positions </w:t>
      </w:r>
      <w:r w:rsidRPr="00073300">
        <w:rPr>
          <w:b/>
          <w:bCs/>
          <w:sz w:val="24"/>
          <w:szCs w:val="24"/>
        </w:rPr>
        <w:t>– Acute Withdrawal Management Units</w:t>
      </w:r>
    </w:p>
    <w:p w14:paraId="3E89C96A" w14:textId="26624632" w:rsidR="00D133D0" w:rsidRDefault="00D133D0" w:rsidP="00073300">
      <w:pPr>
        <w:pStyle w:val="Heading2"/>
        <w:rPr>
          <w:sz w:val="24"/>
          <w:szCs w:val="24"/>
        </w:rPr>
      </w:pPr>
      <w:r w:rsidRPr="00073300">
        <w:rPr>
          <w:sz w:val="24"/>
          <w:szCs w:val="24"/>
        </w:rPr>
        <w:t>Clinical Addiction Program Interdepartmental Division of Addiction Medicine</w:t>
      </w:r>
    </w:p>
    <w:p w14:paraId="232BA1E4" w14:textId="77777777" w:rsidR="00073300" w:rsidRPr="00073300" w:rsidRDefault="00073300" w:rsidP="00073300"/>
    <w:p w14:paraId="6CE7C189" w14:textId="0D8F2AD9" w:rsidR="00CC148C" w:rsidRDefault="00D133D0">
      <w:r>
        <w:t xml:space="preserve">PHC Position Summary: </w:t>
      </w:r>
      <w:r w:rsidR="006B37EC">
        <w:t>The</w:t>
      </w:r>
      <w:r>
        <w:t xml:space="preserve"> Interdepartmental Division of Addiction Medicine is seeking Family Medicine (FM) physicians to work</w:t>
      </w:r>
      <w:r w:rsidR="006B37EC">
        <w:t xml:space="preserve"> in </w:t>
      </w:r>
      <w:r w:rsidR="00B70DBE">
        <w:t>withdrawal management care units</w:t>
      </w:r>
      <w:r>
        <w:t xml:space="preserve"> as a part of the Road to Recovery team</w:t>
      </w:r>
      <w:r w:rsidR="006B37EC">
        <w:t xml:space="preserve">. </w:t>
      </w:r>
      <w:r w:rsidR="006B37EC" w:rsidRPr="00413A68">
        <w:rPr>
          <w:b/>
          <w:bCs/>
        </w:rPr>
        <w:t xml:space="preserve">Road to Recovery Family Medicine physicians will </w:t>
      </w:r>
      <w:r w:rsidR="006B37EC">
        <w:rPr>
          <w:b/>
          <w:bCs/>
        </w:rPr>
        <w:t>support</w:t>
      </w:r>
      <w:r w:rsidR="006B37EC" w:rsidRPr="00D133D0">
        <w:rPr>
          <w:b/>
          <w:bCs/>
        </w:rPr>
        <w:t xml:space="preserve"> </w:t>
      </w:r>
      <w:r w:rsidR="006B37EC">
        <w:rPr>
          <w:b/>
          <w:bCs/>
        </w:rPr>
        <w:t>client</w:t>
      </w:r>
      <w:r w:rsidR="00B70DBE">
        <w:rPr>
          <w:b/>
          <w:bCs/>
        </w:rPr>
        <w:t xml:space="preserve">s receiving withdrawal management services with their </w:t>
      </w:r>
      <w:r w:rsidR="00CC148C">
        <w:rPr>
          <w:b/>
          <w:bCs/>
        </w:rPr>
        <w:t xml:space="preserve">broader </w:t>
      </w:r>
      <w:r w:rsidR="006B37EC" w:rsidRPr="00D133D0">
        <w:rPr>
          <w:b/>
          <w:bCs/>
        </w:rPr>
        <w:t>primary care, chronic condition management and complex health needs while admitted to hospital</w:t>
      </w:r>
      <w:r w:rsidR="00B70DBE">
        <w:rPr>
          <w:b/>
          <w:bCs/>
        </w:rPr>
        <w:t>.</w:t>
      </w:r>
      <w:r w:rsidR="00300C46">
        <w:t xml:space="preserve"> Some telephone based follow up </w:t>
      </w:r>
      <w:r w:rsidR="00CC148C">
        <w:t xml:space="preserve">after </w:t>
      </w:r>
      <w:r w:rsidR="00300C46">
        <w:t>client discharge</w:t>
      </w:r>
      <w:r w:rsidR="00CC148C">
        <w:t xml:space="preserve"> may be needed regarding referrals or requisitions made.</w:t>
      </w:r>
      <w:r>
        <w:t xml:space="preserve"> </w:t>
      </w:r>
    </w:p>
    <w:p w14:paraId="423774D8" w14:textId="4CF2D448" w:rsidR="00D133D0" w:rsidRDefault="00CC148C">
      <w:pPr>
        <w:rPr>
          <w:b/>
          <w:bCs/>
        </w:rPr>
      </w:pPr>
      <w:r>
        <w:t>Road to Recovery FM physicians</w:t>
      </w:r>
      <w:r w:rsidR="00413A68">
        <w:t xml:space="preserve"> will </w:t>
      </w:r>
      <w:r w:rsidR="00B70DBE">
        <w:t>work in close partnership with Addiction Medicine physicians</w:t>
      </w:r>
      <w:r>
        <w:t xml:space="preserve">, who are responsible for addiction focused care planning on unit. FM physicians will also work closely with </w:t>
      </w:r>
      <w:r w:rsidR="00B70DBE">
        <w:t xml:space="preserve">inter-disciplinary team members </w:t>
      </w:r>
      <w:r>
        <w:t xml:space="preserve">and will receive </w:t>
      </w:r>
      <w:r w:rsidR="00300C46">
        <w:t>support from</w:t>
      </w:r>
      <w:r w:rsidR="00D133D0">
        <w:t xml:space="preserve"> the Interdisciplinary Substance Use Program at the current St. Paul’s Hospital (SPH) in downto</w:t>
      </w:r>
      <w:r w:rsidR="00D133D0" w:rsidRPr="00413A68">
        <w:t xml:space="preserve">wn Vancouver. </w:t>
      </w:r>
      <w:r w:rsidRPr="00413A68">
        <w:t>Road to Recovery FM Physician will have regular opportunities for connection and collaboration with physicians working in the Interdisciplinary Substance Use Program and outpatient care at PHC.</w:t>
      </w:r>
      <w:r w:rsidR="00413A68" w:rsidRPr="00413A68">
        <w:t xml:space="preserve"> As an academic centre, they will also have opportunity to regularly engage with trainees from various training streams and participate in educational opportunities.</w:t>
      </w:r>
      <w:r w:rsidR="00413A68">
        <w:rPr>
          <w:b/>
          <w:bCs/>
        </w:rPr>
        <w:t xml:space="preserve"> </w:t>
      </w:r>
    </w:p>
    <w:p w14:paraId="48242157" w14:textId="6B5A2349" w:rsidR="00413A68" w:rsidRDefault="00413A68">
      <w:r>
        <w:rPr>
          <w:b/>
          <w:bCs/>
        </w:rPr>
        <w:t xml:space="preserve">*Please note if you are interested to come and try out a few shifts with our team funding is available for your time ($1600/8h shift)! </w:t>
      </w:r>
    </w:p>
    <w:p w14:paraId="696D14C5" w14:textId="263ACAC4" w:rsidR="006B37EC" w:rsidRDefault="00B70DBE">
      <w:r>
        <w:t>Position highlights:</w:t>
      </w:r>
    </w:p>
    <w:p w14:paraId="302D990B" w14:textId="05EF5FBD" w:rsidR="00300C46" w:rsidRDefault="00300C46" w:rsidP="006B37EC">
      <w:pPr>
        <w:pStyle w:val="ListParagraph"/>
        <w:numPr>
          <w:ilvl w:val="1"/>
          <w:numId w:val="1"/>
        </w:numPr>
        <w:rPr>
          <w:rFonts w:eastAsia="Times New Roman"/>
          <w:color w:val="000000"/>
        </w:rPr>
      </w:pPr>
      <w:r>
        <w:rPr>
          <w:rFonts w:eastAsia="Times New Roman"/>
          <w:color w:val="000000"/>
        </w:rPr>
        <w:t xml:space="preserve">Daytime hours </w:t>
      </w:r>
    </w:p>
    <w:p w14:paraId="52596F56" w14:textId="1CE24995" w:rsidR="006B37EC" w:rsidRDefault="00B70DBE" w:rsidP="006B37EC">
      <w:pPr>
        <w:pStyle w:val="ListParagraph"/>
        <w:numPr>
          <w:ilvl w:val="1"/>
          <w:numId w:val="1"/>
        </w:numPr>
        <w:rPr>
          <w:rFonts w:eastAsia="Times New Roman"/>
          <w:color w:val="000000"/>
        </w:rPr>
      </w:pPr>
      <w:r>
        <w:rPr>
          <w:rFonts w:eastAsia="Times New Roman"/>
          <w:color w:val="000000"/>
        </w:rPr>
        <w:t>F</w:t>
      </w:r>
      <w:r w:rsidR="006B37EC">
        <w:rPr>
          <w:rFonts w:eastAsia="Times New Roman"/>
          <w:color w:val="000000"/>
        </w:rPr>
        <w:t>lexible scheduling</w:t>
      </w:r>
      <w:r>
        <w:rPr>
          <w:rFonts w:eastAsia="Times New Roman"/>
          <w:color w:val="000000"/>
        </w:rPr>
        <w:t xml:space="preserve"> available</w:t>
      </w:r>
    </w:p>
    <w:p w14:paraId="4C11298E" w14:textId="77777777" w:rsidR="006B37EC" w:rsidRDefault="006B37EC" w:rsidP="006B37EC">
      <w:pPr>
        <w:pStyle w:val="ListParagraph"/>
        <w:numPr>
          <w:ilvl w:val="1"/>
          <w:numId w:val="1"/>
        </w:numPr>
        <w:rPr>
          <w:rFonts w:eastAsia="Times New Roman"/>
          <w:color w:val="000000"/>
        </w:rPr>
      </w:pPr>
      <w:r>
        <w:rPr>
          <w:rFonts w:eastAsia="Times New Roman"/>
          <w:color w:val="000000"/>
        </w:rPr>
        <w:t xml:space="preserve">New grads welcomed </w:t>
      </w:r>
    </w:p>
    <w:p w14:paraId="33DB1F71" w14:textId="6199D545" w:rsidR="00B70DBE" w:rsidRDefault="00B70DBE" w:rsidP="00B70DBE">
      <w:pPr>
        <w:pStyle w:val="ListParagraph"/>
        <w:numPr>
          <w:ilvl w:val="1"/>
          <w:numId w:val="1"/>
        </w:numPr>
        <w:rPr>
          <w:rFonts w:eastAsia="Times New Roman"/>
          <w:color w:val="000000"/>
        </w:rPr>
      </w:pPr>
      <w:r>
        <w:rPr>
          <w:rFonts w:eastAsia="Times New Roman"/>
          <w:color w:val="000000"/>
        </w:rPr>
        <w:t>Generous training allowances</w:t>
      </w:r>
    </w:p>
    <w:p w14:paraId="6597B45F" w14:textId="3574A080" w:rsidR="00300C46" w:rsidRPr="00413A68" w:rsidRDefault="00300C46" w:rsidP="00B70DBE">
      <w:pPr>
        <w:pStyle w:val="ListParagraph"/>
        <w:numPr>
          <w:ilvl w:val="1"/>
          <w:numId w:val="1"/>
        </w:numPr>
        <w:rPr>
          <w:rFonts w:eastAsia="Times New Roman"/>
          <w:color w:val="000000"/>
        </w:rPr>
      </w:pPr>
      <w:r>
        <w:rPr>
          <w:rFonts w:eastAsia="Times New Roman"/>
          <w:color w:val="000000"/>
        </w:rPr>
        <w:t>Experience in substance use not required – an interest and willingness to learn is key</w:t>
      </w:r>
    </w:p>
    <w:p w14:paraId="06495131" w14:textId="77777777" w:rsidR="006B37EC" w:rsidRDefault="006B37EC" w:rsidP="006B37EC">
      <w:pPr>
        <w:pStyle w:val="ListParagraph"/>
        <w:numPr>
          <w:ilvl w:val="1"/>
          <w:numId w:val="1"/>
        </w:numPr>
        <w:rPr>
          <w:rFonts w:eastAsia="Times New Roman"/>
          <w:color w:val="000000"/>
        </w:rPr>
      </w:pPr>
      <w:r>
        <w:rPr>
          <w:rFonts w:eastAsia="Times New Roman"/>
          <w:color w:val="000000"/>
        </w:rPr>
        <w:t xml:space="preserve">Thorough training and shadowing opportunities with different PHC substance use teams </w:t>
      </w:r>
    </w:p>
    <w:p w14:paraId="2ADECD0F" w14:textId="627987FB" w:rsidR="00D133D0" w:rsidRDefault="006B37EC" w:rsidP="00073300">
      <w:pPr>
        <w:pStyle w:val="ListParagraph"/>
        <w:numPr>
          <w:ilvl w:val="1"/>
          <w:numId w:val="1"/>
        </w:numPr>
        <w:rPr>
          <w:rFonts w:eastAsia="Times New Roman"/>
          <w:color w:val="000000"/>
        </w:rPr>
      </w:pPr>
      <w:r>
        <w:rPr>
          <w:rFonts w:eastAsia="Times New Roman"/>
          <w:color w:val="000000"/>
        </w:rPr>
        <w:t xml:space="preserve">Engaging, inter-disciplinary </w:t>
      </w:r>
      <w:proofErr w:type="gramStart"/>
      <w:r>
        <w:rPr>
          <w:rFonts w:eastAsia="Times New Roman"/>
          <w:color w:val="000000"/>
        </w:rPr>
        <w:t>team work</w:t>
      </w:r>
      <w:proofErr w:type="gramEnd"/>
      <w:r>
        <w:rPr>
          <w:rFonts w:eastAsia="Times New Roman"/>
          <w:color w:val="000000"/>
        </w:rPr>
        <w:t xml:space="preserve"> with physicians, </w:t>
      </w:r>
      <w:r w:rsidR="00413A68">
        <w:rPr>
          <w:rFonts w:eastAsia="Times New Roman"/>
          <w:color w:val="000000"/>
        </w:rPr>
        <w:t xml:space="preserve">students, </w:t>
      </w:r>
      <w:r>
        <w:rPr>
          <w:rFonts w:eastAsia="Times New Roman"/>
          <w:color w:val="000000"/>
        </w:rPr>
        <w:t xml:space="preserve">nurses, </w:t>
      </w:r>
      <w:r w:rsidR="00073300">
        <w:rPr>
          <w:rFonts w:eastAsia="Times New Roman"/>
          <w:color w:val="000000"/>
        </w:rPr>
        <w:t>I</w:t>
      </w:r>
      <w:r w:rsidR="00413A68">
        <w:rPr>
          <w:rFonts w:eastAsia="Times New Roman"/>
          <w:color w:val="000000"/>
        </w:rPr>
        <w:t xml:space="preserve">ndigenous wellness liaisons, </w:t>
      </w:r>
      <w:r>
        <w:rPr>
          <w:rFonts w:eastAsia="Times New Roman"/>
          <w:color w:val="000000"/>
        </w:rPr>
        <w:t>peers and allied health providers</w:t>
      </w:r>
    </w:p>
    <w:p w14:paraId="30DB26D1" w14:textId="77777777" w:rsidR="00073300" w:rsidRPr="00073300" w:rsidRDefault="00073300" w:rsidP="00073300">
      <w:pPr>
        <w:pStyle w:val="ListParagraph"/>
        <w:ind w:left="1440"/>
        <w:rPr>
          <w:rFonts w:eastAsia="Times New Roman"/>
          <w:color w:val="000000"/>
        </w:rPr>
      </w:pPr>
    </w:p>
    <w:p w14:paraId="645CC84D" w14:textId="626CF99D" w:rsidR="00D133D0" w:rsidRDefault="00D133D0">
      <w:r>
        <w:t xml:space="preserve">The Road to Recovery Program </w:t>
      </w:r>
      <w:r w:rsidR="00300C46">
        <w:t>has a</w:t>
      </w:r>
      <w:r>
        <w:t xml:space="preserve"> wholistic approach to substance use care, providing a full continuum of services for patients and their families. You will be at the forefront of this innovative initiative, helping to address BC’s worsening toxic drug crisis. The Road to Recovery Program focuses on connecting patients with the right care at the moment when they need and want it, rather than relying on lengthy waitlists and missing important windows of opportunity. </w:t>
      </w:r>
    </w:p>
    <w:p w14:paraId="3F4FFFE6" w14:textId="77777777" w:rsidR="00CC148C" w:rsidRPr="00413A68" w:rsidRDefault="00D133D0">
      <w:pPr>
        <w:rPr>
          <w:b/>
          <w:bCs/>
        </w:rPr>
      </w:pPr>
      <w:r w:rsidRPr="00413A68">
        <w:rPr>
          <w:b/>
          <w:bCs/>
        </w:rPr>
        <w:t xml:space="preserve">PHC’s Interdisciplinary Substance Use Program </w:t>
      </w:r>
    </w:p>
    <w:p w14:paraId="39E4D51C" w14:textId="1C299DB6" w:rsidR="00D133D0" w:rsidRDefault="00CC148C">
      <w:r>
        <w:t xml:space="preserve">This program </w:t>
      </w:r>
      <w:r w:rsidR="00D133D0">
        <w:t xml:space="preserve">is one of the largest interdisciplinary </w:t>
      </w:r>
      <w:proofErr w:type="gramStart"/>
      <w:r w:rsidR="00D133D0">
        <w:t>substance</w:t>
      </w:r>
      <w:proofErr w:type="gramEnd"/>
      <w:r w:rsidR="00D133D0">
        <w:t xml:space="preserve"> use programs in North America, providing evidence-based care to a diverse range of patients with substance use issues. The Program provides supervision and teaching to a variety of medical trainees including medical students, residents, fellows </w:t>
      </w:r>
      <w:r w:rsidR="00D133D0">
        <w:lastRenderedPageBreak/>
        <w:t xml:space="preserve">and enhanced skills trainees. The program currently has 4 inpatient Addiction Medicine Consult Teams (AMCT) that provide timely consultation and ongoing directive care for individuals with a substance use disorder admitted at SPH. The team collaborates extensively with physicians in the emergency department as well as admitting physicians from medicine, surgery and psychiatry. Outpatient care (scheduled and walk-in) is also provided by two physicians at the Rapid Access Addiction Clinic (RAAC) as well as one physician at Lighthouse Clinic (Virtual RAAC) at SPH. </w:t>
      </w:r>
    </w:p>
    <w:p w14:paraId="105394BB" w14:textId="77777777" w:rsidR="00B96DBF" w:rsidRDefault="00D133D0">
      <w:r w:rsidRPr="00413A68">
        <w:rPr>
          <w:b/>
          <w:bCs/>
        </w:rPr>
        <w:t>Hours:</w:t>
      </w:r>
      <w:r>
        <w:t xml:space="preserve"> </w:t>
      </w:r>
    </w:p>
    <w:p w14:paraId="23F8AD0F" w14:textId="572CD957" w:rsidR="00B96DBF" w:rsidRDefault="00D133D0">
      <w:r>
        <w:t>FM Physician Inpatient work will be during daytime hours</w:t>
      </w:r>
      <w:r w:rsidR="00B96DBF">
        <w:t xml:space="preserve"> only</w:t>
      </w:r>
      <w:r>
        <w:t xml:space="preserve"> (anticipated 0800-1600 shift</w:t>
      </w:r>
      <w:r w:rsidR="00B96DBF">
        <w:t>).</w:t>
      </w:r>
      <w:r w:rsidR="0089312C">
        <w:t xml:space="preserve"> </w:t>
      </w:r>
      <w:r>
        <w:t xml:space="preserve">There may be flexibility in the start and end times of work. Shifts will be 8 hours in length. </w:t>
      </w:r>
    </w:p>
    <w:p w14:paraId="49ECF283" w14:textId="555ECDEA" w:rsidR="00D133D0" w:rsidRDefault="00D133D0">
      <w:r>
        <w:t xml:space="preserve">There will be a requirement for </w:t>
      </w:r>
      <w:r w:rsidR="00B96DBF">
        <w:t xml:space="preserve">some </w:t>
      </w:r>
      <w:r>
        <w:t xml:space="preserve">weekend work (approximately 1 to 2 weekend days per month). </w:t>
      </w:r>
    </w:p>
    <w:p w14:paraId="4DD1F64D" w14:textId="410864FA" w:rsidR="00D133D0" w:rsidRDefault="00D133D0">
      <w:r>
        <w:t>Successful candidates are expected to contribute approximately 32 hours (4 days) per month of service</w:t>
      </w:r>
      <w:r w:rsidR="00413A68">
        <w:t xml:space="preserve"> where possible</w:t>
      </w:r>
      <w:r>
        <w:t xml:space="preserve">. </w:t>
      </w:r>
    </w:p>
    <w:p w14:paraId="3629D1A5" w14:textId="77777777" w:rsidR="00D133D0" w:rsidRDefault="00D133D0">
      <w:r>
        <w:t xml:space="preserve">Candidates will have the opportunity to identify the days that they are available to work. </w:t>
      </w:r>
    </w:p>
    <w:p w14:paraId="1F9FFA1C" w14:textId="77777777" w:rsidR="00B96DBF" w:rsidRDefault="00D133D0">
      <w:pPr>
        <w:rPr>
          <w:b/>
          <w:bCs/>
        </w:rPr>
      </w:pPr>
      <w:r w:rsidRPr="00413A68">
        <w:rPr>
          <w:b/>
          <w:bCs/>
        </w:rPr>
        <w:t xml:space="preserve">Qualifications </w:t>
      </w:r>
    </w:p>
    <w:p w14:paraId="5D80CFF6" w14:textId="2BF636C5" w:rsidR="00D133D0" w:rsidRDefault="00D133D0">
      <w:r>
        <w:t xml:space="preserve">Successful candidates will: </w:t>
      </w:r>
    </w:p>
    <w:p w14:paraId="52B3B45F" w14:textId="77777777" w:rsidR="00D133D0" w:rsidRDefault="00D133D0">
      <w:r>
        <w:t xml:space="preserve">• Hold a current licence from the Medical Council of Canada </w:t>
      </w:r>
    </w:p>
    <w:p w14:paraId="61905096" w14:textId="77777777" w:rsidR="00D133D0" w:rsidRDefault="00D133D0">
      <w:r>
        <w:t xml:space="preserve">• Hold a current medical license with the BC College of Family Physicians (CCFP) or the College of Physicians &amp; Surgeons of BC (CPSBC) (or are eligible to hold) </w:t>
      </w:r>
    </w:p>
    <w:p w14:paraId="0FD92819" w14:textId="77777777" w:rsidR="00D133D0" w:rsidRDefault="00D133D0">
      <w:r>
        <w:t xml:space="preserve">• Meet credentialing requirements at PHC (this includes sign-off from the applicant’s respective Department Head): Appointments and Credentialing | PHC Med Staff </w:t>
      </w:r>
    </w:p>
    <w:p w14:paraId="218FDCFD" w14:textId="77777777" w:rsidR="00B96DBF" w:rsidRDefault="00D133D0">
      <w:r>
        <w:t xml:space="preserve">• Have a demonstrated interest in working with people with substance use issues </w:t>
      </w:r>
    </w:p>
    <w:p w14:paraId="7F93F4A6" w14:textId="3C0B88E7" w:rsidR="00D133D0" w:rsidRPr="00413A68" w:rsidRDefault="00D133D0">
      <w:pPr>
        <w:rPr>
          <w:b/>
          <w:bCs/>
        </w:rPr>
      </w:pPr>
      <w:r w:rsidRPr="00413A68">
        <w:rPr>
          <w:b/>
          <w:bCs/>
        </w:rPr>
        <w:t xml:space="preserve">Prioritization for candidates with: </w:t>
      </w:r>
    </w:p>
    <w:p w14:paraId="090405E4" w14:textId="77777777" w:rsidR="00D133D0" w:rsidRDefault="00D133D0">
      <w:r>
        <w:t xml:space="preserve">• Provincial Opioid Addiction Treatment Support Program (POATSP) training </w:t>
      </w:r>
    </w:p>
    <w:p w14:paraId="385EE453" w14:textId="77777777" w:rsidR="00D133D0" w:rsidRDefault="00D133D0">
      <w:r>
        <w:t xml:space="preserve">• Advanced Cardiovascular Life Support (ACLS) certification </w:t>
      </w:r>
    </w:p>
    <w:p w14:paraId="148F8C21" w14:textId="77777777" w:rsidR="00B96DBF" w:rsidRDefault="00D133D0">
      <w:r>
        <w:t xml:space="preserve">• Cultural safety and trauma-informed care training </w:t>
      </w:r>
    </w:p>
    <w:p w14:paraId="21D0E227" w14:textId="72A73B01" w:rsidR="00D133D0" w:rsidRPr="00413A68" w:rsidRDefault="00D133D0">
      <w:pPr>
        <w:rPr>
          <w:b/>
          <w:bCs/>
        </w:rPr>
      </w:pPr>
      <w:r w:rsidRPr="00413A68">
        <w:rPr>
          <w:b/>
          <w:bCs/>
        </w:rPr>
        <w:t>Key Skills:</w:t>
      </w:r>
    </w:p>
    <w:p w14:paraId="15813229" w14:textId="77777777" w:rsidR="00D133D0" w:rsidRDefault="00D133D0">
      <w:r>
        <w:t xml:space="preserve">• Communication: Communicates effectively both verbally and in writing with plain language. </w:t>
      </w:r>
    </w:p>
    <w:p w14:paraId="5007608D" w14:textId="77777777" w:rsidR="00D133D0" w:rsidRDefault="00D133D0">
      <w:r>
        <w:t xml:space="preserve">• Relational approach: Interacts with colleagues and patients in an approachable and respectful way. </w:t>
      </w:r>
    </w:p>
    <w:p w14:paraId="2EB0461C" w14:textId="77777777" w:rsidR="00D133D0" w:rsidRDefault="00D133D0">
      <w:r>
        <w:t xml:space="preserve">• Teamwork: Interacts and shares work well with others and is responsive to the needs of colleagues, patients and families. Promotes positive relationships. </w:t>
      </w:r>
    </w:p>
    <w:p w14:paraId="7D667EE8" w14:textId="77777777" w:rsidR="00D133D0" w:rsidRDefault="00D133D0">
      <w:r>
        <w:t xml:space="preserve">• Trauma-informed care: Demonstrates knowledge of trauma as a root context of health and wellness and shows kindness, patience, empathy and self-reflection in the delivery of care. </w:t>
      </w:r>
    </w:p>
    <w:p w14:paraId="0F797A76" w14:textId="77777777" w:rsidR="00D133D0" w:rsidRPr="0089312C" w:rsidRDefault="00D133D0">
      <w:pPr>
        <w:rPr>
          <w:b/>
          <w:bCs/>
        </w:rPr>
      </w:pPr>
      <w:r w:rsidRPr="0089312C">
        <w:rPr>
          <w:b/>
          <w:bCs/>
        </w:rPr>
        <w:t xml:space="preserve">Why PHC </w:t>
      </w:r>
    </w:p>
    <w:p w14:paraId="53E01D1B" w14:textId="1A97BB71" w:rsidR="00D133D0" w:rsidRDefault="00D133D0">
      <w:r>
        <w:lastRenderedPageBreak/>
        <w:t xml:space="preserve">Providence is a non-profit Catholic organization that provides services in partnership with Vancouver Coastal Health and the Provincial Health Services Authority. At Providence we embrace compassionate care, social justice, and innovation while delivering medical services to vulnerable populations across Vancouver and its neighbouring communities. Providence is committed to building a culture of equity, diversity, and inclusion where </w:t>
      </w:r>
      <w:r w:rsidR="00B96DBF">
        <w:t>all staff</w:t>
      </w:r>
      <w:r>
        <w:t xml:space="preserve"> feel welcomed, valued, and supported to thrive in their work. </w:t>
      </w:r>
    </w:p>
    <w:p w14:paraId="65112EB3" w14:textId="77777777" w:rsidR="00D133D0" w:rsidRPr="0089312C" w:rsidRDefault="00D133D0">
      <w:pPr>
        <w:rPr>
          <w:b/>
          <w:bCs/>
        </w:rPr>
      </w:pPr>
      <w:r w:rsidRPr="0089312C">
        <w:rPr>
          <w:b/>
          <w:bCs/>
        </w:rPr>
        <w:t xml:space="preserve">How to Apply </w:t>
      </w:r>
    </w:p>
    <w:p w14:paraId="3ADFCA4D" w14:textId="77777777" w:rsidR="00D133D0" w:rsidRDefault="00D133D0">
      <w:r>
        <w:t xml:space="preserve">To build a strong and representative workforce, we encourage physicians from all backgrounds to apply. We are deeply committed to diversity within our community, and welcome applications from Indigenous persons, people of colour, persons with disabilities, persons of any sexual orientation or gender identity, and others who may contribute to the further diversification and inclusion of ideas, practices, and ways of knowing that can improve our care and services. </w:t>
      </w:r>
    </w:p>
    <w:p w14:paraId="0A915542" w14:textId="13563A34" w:rsidR="00413A68" w:rsidRDefault="00D133D0" w:rsidP="00B96DBF">
      <w:r w:rsidRPr="001A2B07">
        <w:rPr>
          <w:b/>
          <w:bCs/>
        </w:rPr>
        <w:t>Please submit a cover letter, resume and the names of two (2) references</w:t>
      </w:r>
      <w:r>
        <w:t xml:space="preserve"> to Alicia Chan, Administrative Assistant at </w:t>
      </w:r>
      <w:hyperlink r:id="rId5" w:history="1">
        <w:r w:rsidR="00413A68" w:rsidRPr="004E65D4">
          <w:rPr>
            <w:rStyle w:val="Hyperlink"/>
          </w:rPr>
          <w:t>achan4@providencehealth.bc.ca</w:t>
        </w:r>
      </w:hyperlink>
      <w:r>
        <w:t xml:space="preserve"> </w:t>
      </w:r>
    </w:p>
    <w:p w14:paraId="2241339C" w14:textId="36C8B3FE" w:rsidR="00B96DBF" w:rsidRDefault="00D133D0" w:rsidP="00B96DBF">
      <w:r>
        <w:t xml:space="preserve">Please </w:t>
      </w:r>
      <w:r w:rsidRPr="001A2B07">
        <w:rPr>
          <w:b/>
          <w:bCs/>
        </w:rPr>
        <w:t>include the</w:t>
      </w:r>
      <w:r>
        <w:t xml:space="preserve"> </w:t>
      </w:r>
      <w:r w:rsidRPr="001A2B07">
        <w:rPr>
          <w:b/>
          <w:bCs/>
        </w:rPr>
        <w:t>subject line</w:t>
      </w:r>
      <w:r w:rsidR="001A2B07">
        <w:rPr>
          <w:b/>
          <w:bCs/>
        </w:rPr>
        <w:t xml:space="preserve">: </w:t>
      </w:r>
      <w:r w:rsidR="00B96DBF" w:rsidRPr="001A2B07">
        <w:rPr>
          <w:i/>
          <w:iCs/>
        </w:rPr>
        <w:t>EOI: Road to Recovery Family Medicine Physician Positions – Acute Withdrawal Management Units</w:t>
      </w:r>
      <w:r w:rsidR="001A2B07" w:rsidRPr="001A2B07">
        <w:t xml:space="preserve"> </w:t>
      </w:r>
      <w:r w:rsidR="001A2B07">
        <w:t>with your email application</w:t>
      </w:r>
      <w:r w:rsidR="001A2B07">
        <w:t>.</w:t>
      </w:r>
    </w:p>
    <w:p w14:paraId="296A6E10" w14:textId="574C9329" w:rsidR="003E5653" w:rsidRDefault="00D133D0">
      <w:r>
        <w:t>Applications will be reviewed immediately and the expression of interest posting will remain open until all positions are filled.</w:t>
      </w:r>
    </w:p>
    <w:sectPr w:rsidR="003E5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1F5E"/>
    <w:multiLevelType w:val="hybridMultilevel"/>
    <w:tmpl w:val="F93CFD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23103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0"/>
    <w:rsid w:val="0004099E"/>
    <w:rsid w:val="00073300"/>
    <w:rsid w:val="00082DDE"/>
    <w:rsid w:val="001A2B07"/>
    <w:rsid w:val="00300C46"/>
    <w:rsid w:val="003E5653"/>
    <w:rsid w:val="00413A68"/>
    <w:rsid w:val="006B37EC"/>
    <w:rsid w:val="0089312C"/>
    <w:rsid w:val="009111A3"/>
    <w:rsid w:val="00B70DBE"/>
    <w:rsid w:val="00B96DBF"/>
    <w:rsid w:val="00CC148C"/>
    <w:rsid w:val="00D13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0277"/>
  <w15:chartTrackingRefBased/>
  <w15:docId w15:val="{6E6BC80E-892C-49E5-ADFD-36E10962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3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37EC"/>
    <w:pPr>
      <w:spacing w:after="0" w:line="240" w:lineRule="auto"/>
    </w:pPr>
  </w:style>
  <w:style w:type="paragraph" w:styleId="ListParagraph">
    <w:name w:val="List Paragraph"/>
    <w:basedOn w:val="Normal"/>
    <w:uiPriority w:val="34"/>
    <w:qFormat/>
    <w:rsid w:val="006B37E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70DBE"/>
    <w:rPr>
      <w:sz w:val="16"/>
      <w:szCs w:val="16"/>
    </w:rPr>
  </w:style>
  <w:style w:type="paragraph" w:styleId="CommentText">
    <w:name w:val="annotation text"/>
    <w:basedOn w:val="Normal"/>
    <w:link w:val="CommentTextChar"/>
    <w:uiPriority w:val="99"/>
    <w:unhideWhenUsed/>
    <w:rsid w:val="00B70DBE"/>
    <w:pPr>
      <w:spacing w:line="240" w:lineRule="auto"/>
    </w:pPr>
    <w:rPr>
      <w:sz w:val="20"/>
      <w:szCs w:val="20"/>
    </w:rPr>
  </w:style>
  <w:style w:type="character" w:customStyle="1" w:styleId="CommentTextChar">
    <w:name w:val="Comment Text Char"/>
    <w:basedOn w:val="DefaultParagraphFont"/>
    <w:link w:val="CommentText"/>
    <w:uiPriority w:val="99"/>
    <w:rsid w:val="00B70DBE"/>
    <w:rPr>
      <w:sz w:val="20"/>
      <w:szCs w:val="20"/>
    </w:rPr>
  </w:style>
  <w:style w:type="paragraph" w:styleId="CommentSubject">
    <w:name w:val="annotation subject"/>
    <w:basedOn w:val="CommentText"/>
    <w:next w:val="CommentText"/>
    <w:link w:val="CommentSubjectChar"/>
    <w:uiPriority w:val="99"/>
    <w:semiHidden/>
    <w:unhideWhenUsed/>
    <w:rsid w:val="00B70DBE"/>
    <w:rPr>
      <w:b/>
      <w:bCs/>
    </w:rPr>
  </w:style>
  <w:style w:type="character" w:customStyle="1" w:styleId="CommentSubjectChar">
    <w:name w:val="Comment Subject Char"/>
    <w:basedOn w:val="CommentTextChar"/>
    <w:link w:val="CommentSubject"/>
    <w:uiPriority w:val="99"/>
    <w:semiHidden/>
    <w:rsid w:val="00B70DBE"/>
    <w:rPr>
      <w:b/>
      <w:bCs/>
      <w:sz w:val="20"/>
      <w:szCs w:val="20"/>
    </w:rPr>
  </w:style>
  <w:style w:type="character" w:styleId="Hyperlink">
    <w:name w:val="Hyperlink"/>
    <w:basedOn w:val="DefaultParagraphFont"/>
    <w:uiPriority w:val="99"/>
    <w:unhideWhenUsed/>
    <w:rsid w:val="00413A68"/>
    <w:rPr>
      <w:color w:val="0563C1" w:themeColor="hyperlink"/>
      <w:u w:val="single"/>
    </w:rPr>
  </w:style>
  <w:style w:type="character" w:styleId="UnresolvedMention">
    <w:name w:val="Unresolved Mention"/>
    <w:basedOn w:val="DefaultParagraphFont"/>
    <w:uiPriority w:val="99"/>
    <w:semiHidden/>
    <w:unhideWhenUsed/>
    <w:rsid w:val="00413A68"/>
    <w:rPr>
      <w:color w:val="605E5C"/>
      <w:shd w:val="clear" w:color="auto" w:fill="E1DFDD"/>
    </w:rPr>
  </w:style>
  <w:style w:type="character" w:customStyle="1" w:styleId="Heading1Char">
    <w:name w:val="Heading 1 Char"/>
    <w:basedOn w:val="DefaultParagraphFont"/>
    <w:link w:val="Heading1"/>
    <w:uiPriority w:val="9"/>
    <w:rsid w:val="000733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3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an4@providencehealth.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Serrato, Kayla [PH]</dc:creator>
  <cp:keywords/>
  <dc:description/>
  <cp:lastModifiedBy>Serrato, Kayla [PH]</cp:lastModifiedBy>
  <cp:revision>4</cp:revision>
  <dcterms:created xsi:type="dcterms:W3CDTF">2024-05-30T21:33:00Z</dcterms:created>
  <dcterms:modified xsi:type="dcterms:W3CDTF">2024-05-30T21:38:00Z</dcterms:modified>
</cp:coreProperties>
</file>